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E1" w:rsidRPr="001147E1" w:rsidRDefault="001147E1" w:rsidP="001147E1">
      <w:pPr>
        <w:shd w:val="clear" w:color="auto" w:fill="FAF8F8"/>
        <w:spacing w:before="240" w:after="240" w:line="570" w:lineRule="atLeast"/>
        <w:ind w:left="67" w:right="67"/>
        <w:outlineLvl w:val="1"/>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TIROCINI FORMATIVI</w:t>
      </w:r>
    </w:p>
    <w:p w:rsidR="001147E1" w:rsidRPr="001147E1" w:rsidRDefault="001147E1" w:rsidP="001147E1">
      <w:pPr>
        <w:shd w:val="clear" w:color="auto" w:fill="FAF8F8"/>
        <w:spacing w:after="0" w:line="240" w:lineRule="auto"/>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 </w:t>
      </w:r>
    </w:p>
    <w:p w:rsidR="001147E1" w:rsidRPr="001147E1" w:rsidRDefault="001147E1" w:rsidP="001147E1">
      <w:pPr>
        <w:spacing w:after="0" w:line="240" w:lineRule="auto"/>
        <w:ind w:left="720"/>
        <w:rPr>
          <w:rFonts w:ascii="NEW TIMES ROME" w:eastAsia="Times New Roman" w:hAnsi="NEW TIMES ROME" w:cs="Tahoma"/>
          <w:sz w:val="24"/>
          <w:szCs w:val="24"/>
          <w:lang w:eastAsia="it-IT"/>
        </w:rPr>
      </w:pPr>
    </w:p>
    <w:p w:rsidR="001147E1" w:rsidRPr="001147E1" w:rsidRDefault="001147E1" w:rsidP="001147E1">
      <w:pPr>
        <w:shd w:val="clear" w:color="auto" w:fill="FAF8F8"/>
        <w:spacing w:after="24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 </w:t>
      </w:r>
    </w:p>
    <w:p w:rsidR="001147E1" w:rsidRPr="001147E1" w:rsidRDefault="001147E1" w:rsidP="001147E1">
      <w:pPr>
        <w:shd w:val="clear" w:color="auto" w:fill="FAF8F8"/>
        <w:spacing w:after="0" w:line="240" w:lineRule="auto"/>
        <w:ind w:left="135" w:right="135"/>
        <w:jc w:val="center"/>
        <w:rPr>
          <w:rFonts w:ascii="NEW TIMES ROME" w:eastAsia="Times New Roman" w:hAnsi="NEW TIMES ROME" w:cs="Tahoma"/>
          <w:sz w:val="24"/>
          <w:szCs w:val="24"/>
          <w:u w:val="single"/>
          <w:bdr w:val="none" w:sz="0" w:space="0" w:color="auto" w:frame="1"/>
          <w:lang w:eastAsia="it-IT"/>
        </w:rPr>
      </w:pPr>
      <w:r w:rsidRPr="001147E1">
        <w:rPr>
          <w:rFonts w:ascii="NEW TIMES ROME" w:eastAsia="Times New Roman" w:hAnsi="NEW TIMES ROME" w:cs="Tahoma"/>
          <w:sz w:val="24"/>
          <w:szCs w:val="24"/>
          <w:u w:val="single"/>
          <w:bdr w:val="none" w:sz="0" w:space="0" w:color="auto" w:frame="1"/>
          <w:lang w:eastAsia="it-IT"/>
        </w:rPr>
        <w:t xml:space="preserve">RESPONSABILI ATTIVITA' </w:t>
      </w:r>
      <w:proofErr w:type="spellStart"/>
      <w:r w:rsidRPr="001147E1">
        <w:rPr>
          <w:rFonts w:ascii="NEW TIMES ROME" w:eastAsia="Times New Roman" w:hAnsi="NEW TIMES ROME" w:cs="Tahoma"/>
          <w:sz w:val="24"/>
          <w:szCs w:val="24"/>
          <w:u w:val="single"/>
          <w:bdr w:val="none" w:sz="0" w:space="0" w:color="auto" w:frame="1"/>
          <w:lang w:eastAsia="it-IT"/>
        </w:rPr>
        <w:t>DI</w:t>
      </w:r>
      <w:proofErr w:type="spellEnd"/>
      <w:r w:rsidRPr="001147E1">
        <w:rPr>
          <w:rFonts w:ascii="NEW TIMES ROME" w:eastAsia="Times New Roman" w:hAnsi="NEW TIMES ROME" w:cs="Tahoma"/>
          <w:sz w:val="24"/>
          <w:szCs w:val="24"/>
          <w:u w:val="single"/>
          <w:bdr w:val="none" w:sz="0" w:space="0" w:color="auto" w:frame="1"/>
          <w:lang w:eastAsia="it-IT"/>
        </w:rPr>
        <w:t xml:space="preserve"> TIROCINIO E CONTATTI</w:t>
      </w:r>
    </w:p>
    <w:p w:rsidR="001147E1" w:rsidRPr="001147E1" w:rsidRDefault="001147E1" w:rsidP="001147E1">
      <w:pPr>
        <w:shd w:val="clear" w:color="auto" w:fill="FAF8F8"/>
        <w:spacing w:after="0" w:line="240" w:lineRule="auto"/>
        <w:ind w:left="135" w:right="135"/>
        <w:jc w:val="center"/>
        <w:rPr>
          <w:rFonts w:ascii="NEW TIMES ROME" w:eastAsia="Times New Roman" w:hAnsi="NEW TIMES ROME" w:cs="Tahoma"/>
          <w:sz w:val="24"/>
          <w:szCs w:val="24"/>
          <w:lang w:eastAsia="it-IT"/>
        </w:rPr>
      </w:pP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u w:val="single"/>
          <w:lang w:eastAsia="it-IT"/>
        </w:rPr>
        <w:t>Dirigente Scolastico</w:t>
      </w:r>
      <w:r w:rsidRPr="001147E1">
        <w:rPr>
          <w:rFonts w:ascii="NEW TIMES ROME" w:eastAsia="Times New Roman" w:hAnsi="NEW TIMES ROME" w:cs="Tahoma"/>
          <w:sz w:val="24"/>
          <w:szCs w:val="24"/>
          <w:lang w:eastAsia="it-IT"/>
        </w:rPr>
        <w:t>: Dott. </w:t>
      </w:r>
      <w:r w:rsidRPr="001147E1">
        <w:rPr>
          <w:rFonts w:ascii="NEW TIMES ROME" w:eastAsia="Times New Roman" w:hAnsi="NEW TIMES ROME" w:cs="Tahoma"/>
          <w:sz w:val="24"/>
          <w:szCs w:val="24"/>
          <w:vertAlign w:val="superscript"/>
          <w:lang w:eastAsia="it-IT"/>
        </w:rPr>
        <w:t> </w:t>
      </w:r>
      <w:r w:rsidRPr="001147E1">
        <w:rPr>
          <w:rFonts w:ascii="NEW TIMES ROME" w:eastAsia="Times New Roman" w:hAnsi="NEW TIMES ROME" w:cs="Tahoma"/>
          <w:sz w:val="24"/>
          <w:szCs w:val="24"/>
          <w:lang w:eastAsia="it-IT"/>
        </w:rPr>
        <w:t>Flavio Di Silvestre</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u w:val="single"/>
          <w:lang w:eastAsia="it-IT"/>
        </w:rPr>
        <w:t>Responsabili</w:t>
      </w:r>
      <w:r w:rsidRPr="001147E1">
        <w:rPr>
          <w:rFonts w:ascii="NEW TIMES ROME" w:eastAsia="Times New Roman" w:hAnsi="NEW TIMES ROME" w:cs="Tahoma"/>
          <w:sz w:val="24"/>
          <w:szCs w:val="24"/>
          <w:lang w:eastAsia="it-IT"/>
        </w:rPr>
        <w:t xml:space="preserve"> delle attività di tirocinio: </w:t>
      </w:r>
      <w:r w:rsidR="00C95568">
        <w:rPr>
          <w:rFonts w:ascii="NEW TIMES ROME" w:eastAsia="Times New Roman" w:hAnsi="NEW TIMES ROME" w:cs="Tahoma"/>
          <w:sz w:val="24"/>
          <w:szCs w:val="24"/>
          <w:lang w:eastAsia="it-IT"/>
        </w:rPr>
        <w:t>Bianchi Ombretta</w:t>
      </w:r>
    </w:p>
    <w:p w:rsidR="001147E1" w:rsidRPr="001147E1" w:rsidRDefault="005B5A77" w:rsidP="005B5A77">
      <w:pPr>
        <w:shd w:val="clear" w:color="auto" w:fill="FAF8F8"/>
        <w:spacing w:after="0" w:line="240" w:lineRule="auto"/>
        <w:ind w:right="135"/>
        <w:rPr>
          <w:rFonts w:ascii="NEW TIMES ROME" w:eastAsia="Times New Roman" w:hAnsi="NEW TIMES ROME" w:cs="Tahoma"/>
          <w:sz w:val="24"/>
          <w:szCs w:val="24"/>
          <w:u w:val="single"/>
          <w:lang w:eastAsia="it-IT"/>
        </w:rPr>
      </w:pPr>
      <w:r>
        <w:rPr>
          <w:rFonts w:ascii="NEW TIMES ROME" w:eastAsia="Times New Roman" w:hAnsi="NEW TIMES ROME" w:cs="Tahoma"/>
          <w:sz w:val="24"/>
          <w:szCs w:val="24"/>
          <w:lang w:eastAsia="it-IT"/>
        </w:rPr>
        <w:t xml:space="preserve">  </w:t>
      </w:r>
      <w:r w:rsidR="001147E1" w:rsidRPr="001147E1">
        <w:rPr>
          <w:rFonts w:ascii="NEW TIMES ROME" w:eastAsia="Times New Roman" w:hAnsi="NEW TIMES ROME" w:cs="Tahoma"/>
          <w:sz w:val="24"/>
          <w:szCs w:val="24"/>
          <w:lang w:eastAsia="it-IT"/>
        </w:rPr>
        <w:t xml:space="preserve"> </w:t>
      </w:r>
      <w:r w:rsidR="001147E1" w:rsidRPr="001147E1">
        <w:rPr>
          <w:rFonts w:ascii="NEW TIMES ROME" w:eastAsia="Times New Roman" w:hAnsi="NEW TIMES ROME" w:cs="Tahoma"/>
          <w:sz w:val="24"/>
          <w:szCs w:val="24"/>
          <w:u w:val="single"/>
          <w:lang w:eastAsia="it-IT"/>
        </w:rPr>
        <w:t xml:space="preserve">Contatti: </w:t>
      </w:r>
      <w:r w:rsidR="00C95568">
        <w:rPr>
          <w:rFonts w:ascii="NEW TIMES ROME" w:eastAsia="Times New Roman" w:hAnsi="NEW TIMES ROME" w:cs="Tahoma"/>
          <w:sz w:val="24"/>
          <w:szCs w:val="24"/>
          <w:u w:val="single"/>
          <w:lang w:eastAsia="it-IT"/>
        </w:rPr>
        <w:t>rmic8g300n@istruzione.it</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b/>
          <w:bCs/>
          <w:sz w:val="24"/>
          <w:szCs w:val="24"/>
          <w:lang w:eastAsia="it-IT"/>
        </w:rPr>
        <w:t> </w:t>
      </w:r>
    </w:p>
    <w:p w:rsidR="001147E1" w:rsidRDefault="001147E1" w:rsidP="001147E1">
      <w:pPr>
        <w:shd w:val="clear" w:color="auto" w:fill="FAF8F8"/>
        <w:spacing w:after="0" w:line="240" w:lineRule="auto"/>
        <w:ind w:left="135" w:right="135"/>
        <w:rPr>
          <w:rFonts w:ascii="NEW TIMES ROME" w:eastAsia="Times New Roman" w:hAnsi="NEW TIMES ROME" w:cs="Tahoma"/>
          <w:b/>
          <w:bCs/>
          <w:sz w:val="24"/>
          <w:szCs w:val="24"/>
          <w:lang w:eastAsia="it-IT"/>
        </w:rPr>
      </w:pPr>
      <w:r w:rsidRPr="001147E1">
        <w:rPr>
          <w:rFonts w:ascii="NEW TIMES ROME" w:eastAsia="Times New Roman" w:hAnsi="NEW TIMES ROME" w:cs="Tahoma"/>
          <w:b/>
          <w:bCs/>
          <w:sz w:val="24"/>
          <w:szCs w:val="24"/>
          <w:lang w:eastAsia="it-IT"/>
        </w:rPr>
        <w:t>TIROCINIO FORMATIVO ATTIVO 2019/2020 </w:t>
      </w:r>
    </w:p>
    <w:p w:rsidR="001147E1" w:rsidRDefault="001147E1" w:rsidP="001147E1">
      <w:pPr>
        <w:shd w:val="clear" w:color="auto" w:fill="FAF8F8"/>
        <w:spacing w:after="0" w:line="240" w:lineRule="auto"/>
        <w:ind w:left="135" w:right="135"/>
        <w:rPr>
          <w:rFonts w:ascii="NEW TIMES ROME" w:eastAsia="Times New Roman" w:hAnsi="NEW TIMES ROME" w:cs="Tahoma"/>
          <w:b/>
          <w:bCs/>
          <w:sz w:val="24"/>
          <w:szCs w:val="24"/>
          <w:lang w:eastAsia="it-IT"/>
        </w:rPr>
      </w:pPr>
      <w:r>
        <w:rPr>
          <w:rFonts w:ascii="NEW TIMES ROME" w:eastAsia="Times New Roman" w:hAnsi="NEW TIMES ROME" w:cs="Tahoma"/>
          <w:b/>
          <w:bCs/>
          <w:sz w:val="24"/>
          <w:szCs w:val="24"/>
          <w:lang w:eastAsia="it-IT"/>
        </w:rPr>
        <w:t>Scuola dell</w:t>
      </w:r>
      <w:r>
        <w:rPr>
          <w:rFonts w:ascii="NEW TIMES ROME" w:eastAsia="Times New Roman" w:hAnsi="NEW TIMES ROME" w:cs="Tahoma" w:hint="eastAsia"/>
          <w:b/>
          <w:bCs/>
          <w:sz w:val="24"/>
          <w:szCs w:val="24"/>
          <w:lang w:eastAsia="it-IT"/>
        </w:rPr>
        <w:t>’</w:t>
      </w:r>
      <w:r>
        <w:rPr>
          <w:rFonts w:ascii="NEW TIMES ROME" w:eastAsia="Times New Roman" w:hAnsi="NEW TIMES ROME" w:cs="Tahoma"/>
          <w:b/>
          <w:bCs/>
          <w:sz w:val="24"/>
          <w:szCs w:val="24"/>
          <w:lang w:eastAsia="it-IT"/>
        </w:rPr>
        <w:t xml:space="preserve"> infanzia- scuola primaria –scuola secondaria di primo grado</w:t>
      </w:r>
    </w:p>
    <w:p w:rsidR="001147E1" w:rsidRDefault="001147E1" w:rsidP="001147E1">
      <w:pPr>
        <w:shd w:val="clear" w:color="auto" w:fill="FAF8F8"/>
        <w:spacing w:after="0" w:line="240" w:lineRule="auto"/>
        <w:ind w:left="135" w:right="135"/>
        <w:rPr>
          <w:rFonts w:ascii="NEW TIMES ROME" w:eastAsia="Times New Roman" w:hAnsi="NEW TIMES ROME" w:cs="Tahoma"/>
          <w:b/>
          <w:bCs/>
          <w:sz w:val="24"/>
          <w:szCs w:val="24"/>
          <w:lang w:eastAsia="it-IT"/>
        </w:rPr>
      </w:pPr>
    </w:p>
    <w:tbl>
      <w:tblPr>
        <w:tblW w:w="9653" w:type="dxa"/>
        <w:tblInd w:w="136" w:type="dxa"/>
        <w:shd w:val="clear" w:color="auto" w:fill="FFFFFF"/>
        <w:tblLayout w:type="fixed"/>
        <w:tblCellMar>
          <w:left w:w="0" w:type="dxa"/>
          <w:right w:w="0" w:type="dxa"/>
        </w:tblCellMar>
        <w:tblLook w:val="04A0"/>
      </w:tblPr>
      <w:tblGrid>
        <w:gridCol w:w="1715"/>
        <w:gridCol w:w="1418"/>
        <w:gridCol w:w="1701"/>
        <w:gridCol w:w="1450"/>
        <w:gridCol w:w="1818"/>
        <w:gridCol w:w="1551"/>
      </w:tblGrid>
      <w:tr w:rsidR="00C95568" w:rsidRPr="001147E1" w:rsidTr="00E56E40">
        <w:tc>
          <w:tcPr>
            <w:tcW w:w="1715" w:type="dxa"/>
            <w:tcBorders>
              <w:top w:val="single" w:sz="6" w:space="0" w:color="C3BFBB"/>
              <w:left w:val="single" w:sz="6" w:space="0" w:color="C3BFBB"/>
              <w:bottom w:val="single" w:sz="6" w:space="0" w:color="C3BFBB"/>
              <w:right w:val="single" w:sz="6" w:space="0" w:color="C3BFBB"/>
            </w:tcBorders>
            <w:shd w:val="clear" w:color="auto" w:fill="FFFFFF"/>
          </w:tcPr>
          <w:p w:rsidR="00C95568" w:rsidRPr="001147E1" w:rsidRDefault="00C95568" w:rsidP="001147E1">
            <w:pPr>
              <w:spacing w:after="0" w:line="240" w:lineRule="auto"/>
              <w:rPr>
                <w:rFonts w:ascii="NEW TIMES ROME" w:eastAsia="Times New Roman" w:hAnsi="NEW TIMES ROME" w:cs="Times New Roman"/>
                <w:b/>
                <w:bCs/>
                <w:sz w:val="24"/>
                <w:szCs w:val="24"/>
                <w:lang w:eastAsia="it-IT"/>
              </w:rPr>
            </w:pPr>
          </w:p>
        </w:tc>
        <w:tc>
          <w:tcPr>
            <w:tcW w:w="14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E56E40" w:rsidRDefault="00C95568" w:rsidP="001147E1">
            <w:pPr>
              <w:spacing w:after="0" w:line="240" w:lineRule="auto"/>
              <w:rPr>
                <w:rFonts w:ascii="NEW TIMES ROME" w:eastAsia="Times New Roman" w:hAnsi="NEW TIMES ROME" w:cs="Times New Roman"/>
                <w:b/>
                <w:bCs/>
                <w:sz w:val="20"/>
                <w:szCs w:val="20"/>
                <w:lang w:eastAsia="it-IT"/>
              </w:rPr>
            </w:pPr>
            <w:r w:rsidRPr="00E56E40">
              <w:rPr>
                <w:rFonts w:ascii="NEW TIMES ROME" w:eastAsia="Times New Roman" w:hAnsi="NEW TIMES ROME" w:cs="Times New Roman"/>
                <w:b/>
                <w:bCs/>
                <w:sz w:val="20"/>
                <w:szCs w:val="20"/>
                <w:lang w:eastAsia="it-IT"/>
              </w:rPr>
              <w:t xml:space="preserve">CLASSE </w:t>
            </w:r>
          </w:p>
          <w:p w:rsidR="00C95568" w:rsidRPr="00E56E40" w:rsidRDefault="00C95568" w:rsidP="00E56E40">
            <w:pPr>
              <w:spacing w:after="0" w:line="240" w:lineRule="auto"/>
              <w:rPr>
                <w:rFonts w:ascii="NEW TIMES ROME" w:eastAsia="Times New Roman" w:hAnsi="NEW TIMES ROME" w:cs="Times New Roman"/>
                <w:sz w:val="20"/>
                <w:szCs w:val="20"/>
                <w:lang w:eastAsia="it-IT"/>
              </w:rPr>
            </w:pPr>
            <w:proofErr w:type="spellStart"/>
            <w:r w:rsidRPr="00E56E40">
              <w:rPr>
                <w:rFonts w:ascii="NEW TIMES ROME" w:eastAsia="Times New Roman" w:hAnsi="NEW TIMES ROME" w:cs="Times New Roman"/>
                <w:b/>
                <w:bCs/>
                <w:sz w:val="20"/>
                <w:szCs w:val="20"/>
                <w:lang w:eastAsia="it-IT"/>
              </w:rPr>
              <w:t>DI</w:t>
            </w:r>
            <w:proofErr w:type="spellEnd"/>
            <w:r w:rsidRPr="00E56E40">
              <w:rPr>
                <w:rFonts w:ascii="NEW TIMES ROME" w:eastAsia="Times New Roman" w:hAnsi="NEW TIMES ROME" w:cs="Times New Roman"/>
                <w:b/>
                <w:bCs/>
                <w:sz w:val="20"/>
                <w:szCs w:val="20"/>
                <w:lang w:eastAsia="it-IT"/>
              </w:rPr>
              <w:t xml:space="preserve"> CONCORS</w:t>
            </w:r>
            <w:r w:rsidR="00E56E40">
              <w:rPr>
                <w:rFonts w:ascii="NEW TIMES ROME" w:eastAsia="Times New Roman" w:hAnsi="NEW TIMES ROME" w:cs="Times New Roman"/>
                <w:b/>
                <w:bCs/>
                <w:sz w:val="20"/>
                <w:szCs w:val="20"/>
                <w:lang w:eastAsia="it-IT"/>
              </w:rPr>
              <w:t>O</w:t>
            </w:r>
          </w:p>
        </w:tc>
        <w:tc>
          <w:tcPr>
            <w:tcW w:w="170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E56E40" w:rsidRDefault="00C95568" w:rsidP="001147E1">
            <w:pPr>
              <w:spacing w:after="0" w:line="240" w:lineRule="auto"/>
              <w:rPr>
                <w:rFonts w:ascii="NEW TIMES ROME" w:eastAsia="Times New Roman" w:hAnsi="NEW TIMES ROME" w:cs="Times New Roman"/>
                <w:sz w:val="20"/>
                <w:szCs w:val="20"/>
                <w:lang w:eastAsia="it-IT"/>
              </w:rPr>
            </w:pPr>
            <w:r w:rsidRPr="00E56E40">
              <w:rPr>
                <w:rFonts w:ascii="NEW TIMES ROME" w:eastAsia="Times New Roman" w:hAnsi="NEW TIMES ROME" w:cs="Times New Roman"/>
                <w:b/>
                <w:bCs/>
                <w:sz w:val="20"/>
                <w:szCs w:val="20"/>
                <w:lang w:eastAsia="it-IT"/>
              </w:rPr>
              <w:t>DOCENTI TUTOR</w:t>
            </w:r>
          </w:p>
        </w:tc>
        <w:tc>
          <w:tcPr>
            <w:tcW w:w="1450"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E56E40" w:rsidRDefault="00C95568" w:rsidP="001147E1">
            <w:pPr>
              <w:spacing w:after="0" w:line="240" w:lineRule="auto"/>
              <w:rPr>
                <w:rFonts w:ascii="NEW TIMES ROME" w:eastAsia="Times New Roman" w:hAnsi="NEW TIMES ROME" w:cs="Times New Roman"/>
                <w:sz w:val="20"/>
                <w:szCs w:val="20"/>
                <w:lang w:eastAsia="it-IT"/>
              </w:rPr>
            </w:pPr>
            <w:r w:rsidRPr="00E56E40">
              <w:rPr>
                <w:rFonts w:ascii="NEW TIMES ROME" w:eastAsia="Times New Roman" w:hAnsi="NEW TIMES ROME" w:cs="Times New Roman"/>
                <w:b/>
                <w:bCs/>
                <w:sz w:val="20"/>
                <w:szCs w:val="20"/>
                <w:lang w:eastAsia="it-IT"/>
              </w:rPr>
              <w:t>POSTI  DISPONIBILI</w:t>
            </w:r>
          </w:p>
        </w:tc>
        <w:tc>
          <w:tcPr>
            <w:tcW w:w="18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E56E40" w:rsidRDefault="00C95568" w:rsidP="001147E1">
            <w:pPr>
              <w:spacing w:after="0" w:line="240" w:lineRule="auto"/>
              <w:rPr>
                <w:rFonts w:ascii="NEW TIMES ROME" w:eastAsia="Times New Roman" w:hAnsi="NEW TIMES ROME" w:cs="Times New Roman"/>
                <w:sz w:val="20"/>
                <w:szCs w:val="20"/>
                <w:lang w:eastAsia="it-IT"/>
              </w:rPr>
            </w:pPr>
            <w:r w:rsidRPr="00E56E40">
              <w:rPr>
                <w:rFonts w:ascii="NEW TIMES ROME" w:eastAsia="Times New Roman" w:hAnsi="NEW TIMES ROME" w:cs="Times New Roman"/>
                <w:b/>
                <w:bCs/>
                <w:sz w:val="20"/>
                <w:szCs w:val="20"/>
                <w:lang w:eastAsia="it-IT"/>
              </w:rPr>
              <w:t>TIROCINANTI ASSEGNATI</w:t>
            </w:r>
          </w:p>
        </w:tc>
        <w:tc>
          <w:tcPr>
            <w:tcW w:w="155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E56E40" w:rsidRDefault="00C95568" w:rsidP="001147E1">
            <w:pPr>
              <w:spacing w:after="0" w:line="240" w:lineRule="auto"/>
              <w:rPr>
                <w:rFonts w:ascii="NEW TIMES ROME" w:eastAsia="Times New Roman" w:hAnsi="NEW TIMES ROME" w:cs="Times New Roman"/>
                <w:sz w:val="20"/>
                <w:szCs w:val="20"/>
                <w:lang w:eastAsia="it-IT"/>
              </w:rPr>
            </w:pPr>
            <w:r w:rsidRPr="00E56E40">
              <w:rPr>
                <w:rFonts w:ascii="NEW TIMES ROME" w:eastAsia="Times New Roman" w:hAnsi="NEW TIMES ROME" w:cs="Times New Roman"/>
                <w:b/>
                <w:bCs/>
                <w:sz w:val="20"/>
                <w:szCs w:val="20"/>
                <w:lang w:eastAsia="it-IT"/>
              </w:rPr>
              <w:t>POSTI RESIDUI TIROCINIO</w:t>
            </w:r>
          </w:p>
        </w:tc>
      </w:tr>
      <w:tr w:rsidR="00C95568" w:rsidRPr="001147E1" w:rsidTr="00E56E40">
        <w:tc>
          <w:tcPr>
            <w:tcW w:w="1715" w:type="dxa"/>
            <w:tcBorders>
              <w:top w:val="single" w:sz="6" w:space="0" w:color="C3BFBB"/>
              <w:left w:val="single" w:sz="6" w:space="0" w:color="C3BFBB"/>
              <w:bottom w:val="single" w:sz="6" w:space="0" w:color="C3BFBB"/>
              <w:right w:val="single" w:sz="6" w:space="0" w:color="C3BFBB"/>
            </w:tcBorders>
            <w:shd w:val="clear" w:color="auto" w:fill="FFFFFF"/>
          </w:tcPr>
          <w:p w:rsidR="00C95568" w:rsidRPr="00E56E40" w:rsidRDefault="00E7352F" w:rsidP="001147E1">
            <w:pPr>
              <w:spacing w:after="144" w:line="240" w:lineRule="auto"/>
              <w:rPr>
                <w:rFonts w:ascii="NEW TIMES ROME" w:eastAsia="Times New Roman" w:hAnsi="NEW TIMES ROME" w:cs="Times New Roman"/>
                <w:sz w:val="20"/>
                <w:szCs w:val="20"/>
                <w:lang w:eastAsia="it-IT"/>
              </w:rPr>
            </w:pPr>
            <w:r w:rsidRPr="00E56E40">
              <w:rPr>
                <w:rFonts w:ascii="NEW TIMES ROME" w:eastAsia="Times New Roman" w:hAnsi="NEW TIMES ROME" w:cs="Times New Roman"/>
                <w:b/>
                <w:bCs/>
                <w:sz w:val="20"/>
                <w:szCs w:val="20"/>
                <w:lang w:eastAsia="it-IT"/>
              </w:rPr>
              <w:t xml:space="preserve">SCUOLA SECONDARIA </w:t>
            </w:r>
            <w:proofErr w:type="spellStart"/>
            <w:r w:rsidRPr="00E56E40">
              <w:rPr>
                <w:rFonts w:ascii="NEW TIMES ROME" w:eastAsia="Times New Roman" w:hAnsi="NEW TIMES ROME" w:cs="Times New Roman"/>
                <w:b/>
                <w:bCs/>
                <w:sz w:val="20"/>
                <w:szCs w:val="20"/>
                <w:lang w:eastAsia="it-IT"/>
              </w:rPr>
              <w:t>DI</w:t>
            </w:r>
            <w:proofErr w:type="spellEnd"/>
            <w:r w:rsidRPr="00E56E40">
              <w:rPr>
                <w:rFonts w:ascii="NEW TIMES ROME" w:eastAsia="Times New Roman" w:hAnsi="NEW TIMES ROME" w:cs="Times New Roman"/>
                <w:b/>
                <w:bCs/>
                <w:sz w:val="20"/>
                <w:szCs w:val="20"/>
                <w:lang w:eastAsia="it-IT"/>
              </w:rPr>
              <w:t xml:space="preserve"> PRIMO GRADO</w:t>
            </w:r>
          </w:p>
        </w:tc>
        <w:tc>
          <w:tcPr>
            <w:tcW w:w="14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AD00</w:t>
            </w:r>
          </w:p>
        </w:tc>
        <w:tc>
          <w:tcPr>
            <w:tcW w:w="170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GIORDANO GIUSEPPA</w:t>
            </w:r>
          </w:p>
        </w:tc>
        <w:tc>
          <w:tcPr>
            <w:tcW w:w="1450"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DUE</w:t>
            </w:r>
          </w:p>
        </w:tc>
        <w:tc>
          <w:tcPr>
            <w:tcW w:w="18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r w:rsidRPr="001147E1">
              <w:rPr>
                <w:rFonts w:ascii="NEW TIMES ROME" w:eastAsia="Times New Roman" w:hAnsi="NEW TIMES ROME" w:cs="Times New Roman"/>
                <w:sz w:val="24"/>
                <w:szCs w:val="24"/>
                <w:lang w:eastAsia="it-IT"/>
              </w:rPr>
              <w:t> </w:t>
            </w:r>
            <w:r>
              <w:rPr>
                <w:rFonts w:ascii="NEW TIMES ROME" w:eastAsia="Times New Roman" w:hAnsi="NEW TIMES ROME" w:cs="Times New Roman"/>
                <w:sz w:val="24"/>
                <w:szCs w:val="24"/>
                <w:lang w:eastAsia="it-IT"/>
              </w:rPr>
              <w:t>DAVERI BARBARA LUCIANA</w:t>
            </w:r>
          </w:p>
        </w:tc>
        <w:tc>
          <w:tcPr>
            <w:tcW w:w="155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r w:rsidRPr="001147E1">
              <w:rPr>
                <w:rFonts w:ascii="NEW TIMES ROME" w:eastAsia="Times New Roman" w:hAnsi="NEW TIMES ROME" w:cs="Times New Roman"/>
                <w:sz w:val="24"/>
                <w:szCs w:val="24"/>
                <w:lang w:eastAsia="it-IT"/>
              </w:rPr>
              <w:t>Uno</w:t>
            </w:r>
          </w:p>
        </w:tc>
      </w:tr>
      <w:tr w:rsidR="00C95568" w:rsidRPr="001147E1" w:rsidTr="00E56E40">
        <w:tc>
          <w:tcPr>
            <w:tcW w:w="1715" w:type="dxa"/>
            <w:tcBorders>
              <w:top w:val="single" w:sz="6" w:space="0" w:color="C3BFBB"/>
              <w:left w:val="single" w:sz="6" w:space="0" w:color="C3BFBB"/>
              <w:bottom w:val="single" w:sz="6" w:space="0" w:color="C3BFBB"/>
              <w:right w:val="single" w:sz="6" w:space="0" w:color="C3BFBB"/>
            </w:tcBorders>
            <w:shd w:val="clear" w:color="auto" w:fill="FFFFFF"/>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418" w:type="dxa"/>
            <w:vMerge w:val="restart"/>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70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450"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8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55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r>
      <w:tr w:rsidR="00C95568" w:rsidRPr="001147E1" w:rsidTr="00E56E40">
        <w:tc>
          <w:tcPr>
            <w:tcW w:w="1715" w:type="dxa"/>
            <w:tcBorders>
              <w:top w:val="single" w:sz="6" w:space="0" w:color="C3BFBB"/>
              <w:left w:val="single" w:sz="6" w:space="0" w:color="C3BFBB"/>
              <w:bottom w:val="single" w:sz="6" w:space="0" w:color="C3BFBB"/>
              <w:right w:val="single" w:sz="6" w:space="0" w:color="C3BFBB"/>
            </w:tcBorders>
            <w:shd w:val="clear" w:color="auto" w:fill="FFFFFF"/>
          </w:tcPr>
          <w:p w:rsidR="00C95568" w:rsidRPr="00E56E40" w:rsidRDefault="00C95568" w:rsidP="001147E1">
            <w:pPr>
              <w:spacing w:after="0" w:line="240" w:lineRule="auto"/>
              <w:rPr>
                <w:rFonts w:ascii="NEW TIMES ROME" w:eastAsia="Times New Roman" w:hAnsi="NEW TIMES ROME" w:cs="Times New Roman"/>
                <w:b/>
                <w:sz w:val="20"/>
                <w:szCs w:val="20"/>
                <w:lang w:eastAsia="it-IT"/>
              </w:rPr>
            </w:pPr>
            <w:r w:rsidRPr="00E56E40">
              <w:rPr>
                <w:rFonts w:ascii="NEW TIMES ROME" w:eastAsia="Times New Roman" w:hAnsi="NEW TIMES ROME" w:cs="Times New Roman"/>
                <w:b/>
                <w:sz w:val="20"/>
                <w:szCs w:val="20"/>
                <w:lang w:eastAsia="it-IT"/>
              </w:rPr>
              <w:t>SCUOLA PRIMARIA</w:t>
            </w:r>
          </w:p>
        </w:tc>
        <w:tc>
          <w:tcPr>
            <w:tcW w:w="1418" w:type="dxa"/>
            <w:vMerge/>
            <w:tcBorders>
              <w:top w:val="single" w:sz="6" w:space="0" w:color="C3BFBB"/>
              <w:left w:val="single" w:sz="6" w:space="0" w:color="C3BFBB"/>
              <w:bottom w:val="single" w:sz="6" w:space="0" w:color="C3BFBB"/>
              <w:right w:val="single" w:sz="6" w:space="0" w:color="C3BFBB"/>
            </w:tcBorders>
            <w:shd w:val="clear" w:color="auto" w:fill="FFFFFF"/>
            <w:vAlign w:val="center"/>
            <w:hideMark/>
          </w:tcPr>
          <w:p w:rsidR="00C95568" w:rsidRPr="001147E1" w:rsidRDefault="00C95568" w:rsidP="001147E1">
            <w:pPr>
              <w:spacing w:after="0" w:line="240" w:lineRule="auto"/>
              <w:rPr>
                <w:rFonts w:ascii="NEW TIMES ROME" w:eastAsia="Times New Roman" w:hAnsi="NEW TIMES ROME" w:cs="Times New Roman"/>
                <w:sz w:val="24"/>
                <w:szCs w:val="24"/>
                <w:lang w:eastAsia="it-IT"/>
              </w:rPr>
            </w:pPr>
          </w:p>
        </w:tc>
        <w:tc>
          <w:tcPr>
            <w:tcW w:w="170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RUGGERI ILIANA</w:t>
            </w:r>
          </w:p>
        </w:tc>
        <w:tc>
          <w:tcPr>
            <w:tcW w:w="1450"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91772B"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TRE</w:t>
            </w:r>
          </w:p>
        </w:tc>
        <w:tc>
          <w:tcPr>
            <w:tcW w:w="18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PROCHILO VALERIA</w:t>
            </w:r>
          </w:p>
        </w:tc>
        <w:tc>
          <w:tcPr>
            <w:tcW w:w="155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91772B"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Due</w:t>
            </w:r>
          </w:p>
        </w:tc>
      </w:tr>
      <w:tr w:rsidR="00C95568" w:rsidRPr="001147E1" w:rsidTr="00E56E40">
        <w:tc>
          <w:tcPr>
            <w:tcW w:w="1715" w:type="dxa"/>
            <w:tcBorders>
              <w:top w:val="single" w:sz="6" w:space="0" w:color="C3BFBB"/>
              <w:left w:val="single" w:sz="6" w:space="0" w:color="C3BFBB"/>
              <w:bottom w:val="single" w:sz="6" w:space="0" w:color="C3BFBB"/>
              <w:right w:val="single" w:sz="6" w:space="0" w:color="C3BFBB"/>
            </w:tcBorders>
            <w:shd w:val="clear" w:color="auto" w:fill="FFFFFF"/>
          </w:tcPr>
          <w:p w:rsidR="00C95568" w:rsidRPr="001147E1" w:rsidRDefault="00C95568" w:rsidP="001147E1">
            <w:pPr>
              <w:spacing w:after="0" w:line="240" w:lineRule="auto"/>
              <w:rPr>
                <w:rFonts w:ascii="NEW TIMES ROME" w:eastAsia="Times New Roman" w:hAnsi="NEW TIMES ROME" w:cs="Times New Roman"/>
                <w:sz w:val="24"/>
                <w:szCs w:val="24"/>
                <w:lang w:eastAsia="it-IT"/>
              </w:rPr>
            </w:pPr>
          </w:p>
        </w:tc>
        <w:tc>
          <w:tcPr>
            <w:tcW w:w="1418" w:type="dxa"/>
            <w:vMerge/>
            <w:tcBorders>
              <w:top w:val="single" w:sz="6" w:space="0" w:color="C3BFBB"/>
              <w:left w:val="single" w:sz="6" w:space="0" w:color="C3BFBB"/>
              <w:bottom w:val="single" w:sz="6" w:space="0" w:color="C3BFBB"/>
              <w:right w:val="single" w:sz="6" w:space="0" w:color="C3BFBB"/>
            </w:tcBorders>
            <w:shd w:val="clear" w:color="auto" w:fill="FFFFFF"/>
            <w:vAlign w:val="center"/>
            <w:hideMark/>
          </w:tcPr>
          <w:p w:rsidR="00C95568" w:rsidRPr="001147E1" w:rsidRDefault="00C95568" w:rsidP="001147E1">
            <w:pPr>
              <w:spacing w:after="0" w:line="240" w:lineRule="auto"/>
              <w:rPr>
                <w:rFonts w:ascii="NEW TIMES ROME" w:eastAsia="Times New Roman" w:hAnsi="NEW TIMES ROME" w:cs="Times New Roman"/>
                <w:sz w:val="24"/>
                <w:szCs w:val="24"/>
                <w:lang w:eastAsia="it-IT"/>
              </w:rPr>
            </w:pPr>
          </w:p>
        </w:tc>
        <w:tc>
          <w:tcPr>
            <w:tcW w:w="170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450"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8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55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r>
      <w:tr w:rsidR="00C95568" w:rsidRPr="001147E1" w:rsidTr="00E56E40">
        <w:tc>
          <w:tcPr>
            <w:tcW w:w="1715" w:type="dxa"/>
            <w:tcBorders>
              <w:top w:val="single" w:sz="6" w:space="0" w:color="C3BFBB"/>
              <w:left w:val="single" w:sz="6" w:space="0" w:color="C3BFBB"/>
              <w:bottom w:val="single" w:sz="6" w:space="0" w:color="C3BFBB"/>
              <w:right w:val="single" w:sz="6" w:space="0" w:color="C3BFBB"/>
            </w:tcBorders>
            <w:shd w:val="clear" w:color="auto" w:fill="FFFFFF"/>
          </w:tcPr>
          <w:p w:rsidR="00C95568" w:rsidRPr="00E56E40" w:rsidRDefault="00740EEB" w:rsidP="001147E1">
            <w:pPr>
              <w:spacing w:after="0" w:line="240" w:lineRule="auto"/>
              <w:rPr>
                <w:rFonts w:ascii="NEW TIMES ROME" w:eastAsia="Times New Roman" w:hAnsi="NEW TIMES ROME" w:cs="Times New Roman"/>
                <w:b/>
                <w:sz w:val="20"/>
                <w:szCs w:val="20"/>
                <w:lang w:eastAsia="it-IT"/>
              </w:rPr>
            </w:pPr>
            <w:r w:rsidRPr="00E56E40">
              <w:rPr>
                <w:rFonts w:ascii="NEW TIMES ROME" w:eastAsia="Times New Roman" w:hAnsi="NEW TIMES ROME" w:cs="Times New Roman"/>
                <w:b/>
                <w:sz w:val="20"/>
                <w:szCs w:val="20"/>
                <w:lang w:eastAsia="it-IT"/>
              </w:rPr>
              <w:t>SCUOLA DELL</w:t>
            </w:r>
            <w:r w:rsidRPr="00E56E40">
              <w:rPr>
                <w:rFonts w:ascii="NEW TIMES ROME" w:eastAsia="Times New Roman" w:hAnsi="NEW TIMES ROME" w:cs="Times New Roman" w:hint="eastAsia"/>
                <w:b/>
                <w:sz w:val="20"/>
                <w:szCs w:val="20"/>
                <w:lang w:eastAsia="it-IT"/>
              </w:rPr>
              <w:t>’</w:t>
            </w:r>
            <w:r w:rsidRPr="00E56E40">
              <w:rPr>
                <w:rFonts w:ascii="NEW TIMES ROME" w:eastAsia="Times New Roman" w:hAnsi="NEW TIMES ROME" w:cs="Times New Roman"/>
                <w:b/>
                <w:sz w:val="20"/>
                <w:szCs w:val="20"/>
                <w:lang w:eastAsia="it-IT"/>
              </w:rPr>
              <w:t xml:space="preserve"> INFANZIA</w:t>
            </w:r>
          </w:p>
        </w:tc>
        <w:tc>
          <w:tcPr>
            <w:tcW w:w="1418" w:type="dxa"/>
            <w:vMerge/>
            <w:tcBorders>
              <w:top w:val="single" w:sz="6" w:space="0" w:color="C3BFBB"/>
              <w:left w:val="single" w:sz="6" w:space="0" w:color="C3BFBB"/>
              <w:bottom w:val="single" w:sz="6" w:space="0" w:color="C3BFBB"/>
              <w:right w:val="single" w:sz="6" w:space="0" w:color="C3BFBB"/>
            </w:tcBorders>
            <w:shd w:val="clear" w:color="auto" w:fill="FFFFFF"/>
            <w:vAlign w:val="center"/>
            <w:hideMark/>
          </w:tcPr>
          <w:p w:rsidR="00C95568" w:rsidRPr="001147E1" w:rsidRDefault="00C95568" w:rsidP="001147E1">
            <w:pPr>
              <w:spacing w:after="0" w:line="240" w:lineRule="auto"/>
              <w:rPr>
                <w:rFonts w:ascii="NEW TIMES ROME" w:eastAsia="Times New Roman" w:hAnsi="NEW TIMES ROME" w:cs="Times New Roman"/>
                <w:sz w:val="24"/>
                <w:szCs w:val="24"/>
                <w:lang w:eastAsia="it-IT"/>
              </w:rPr>
            </w:pPr>
          </w:p>
        </w:tc>
        <w:tc>
          <w:tcPr>
            <w:tcW w:w="1701" w:type="dxa"/>
            <w:tcBorders>
              <w:top w:val="single" w:sz="6" w:space="0" w:color="C3BFBB"/>
              <w:left w:val="single" w:sz="6" w:space="0" w:color="C3BFBB"/>
              <w:bottom w:val="single" w:sz="6" w:space="0" w:color="C3BFBB"/>
              <w:right w:val="single" w:sz="6" w:space="0" w:color="C3BFBB"/>
            </w:tcBorders>
            <w:shd w:val="clear" w:color="auto" w:fill="FFFFFF"/>
            <w:vAlign w:val="center"/>
            <w:hideMark/>
          </w:tcPr>
          <w:p w:rsidR="00C95568" w:rsidRPr="001147E1" w:rsidRDefault="00740EEB" w:rsidP="001147E1">
            <w:pPr>
              <w:spacing w:after="0"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PANTANELLA CINZIA</w:t>
            </w:r>
          </w:p>
        </w:tc>
        <w:tc>
          <w:tcPr>
            <w:tcW w:w="1450" w:type="dxa"/>
            <w:tcBorders>
              <w:top w:val="single" w:sz="6" w:space="0" w:color="C3BFBB"/>
              <w:left w:val="single" w:sz="6" w:space="0" w:color="C3BFBB"/>
              <w:bottom w:val="single" w:sz="6" w:space="0" w:color="C3BFBB"/>
              <w:right w:val="single" w:sz="6" w:space="0" w:color="C3BFBB"/>
            </w:tcBorders>
            <w:shd w:val="clear" w:color="auto" w:fill="FFFFFF"/>
            <w:vAlign w:val="center"/>
            <w:hideMark/>
          </w:tcPr>
          <w:p w:rsidR="00C95568" w:rsidRPr="001147E1" w:rsidRDefault="0091772B" w:rsidP="001147E1">
            <w:pPr>
              <w:spacing w:after="0"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 xml:space="preserve"> </w:t>
            </w:r>
            <w:r w:rsidR="00740EEB">
              <w:rPr>
                <w:rFonts w:ascii="NEW TIMES ROME" w:eastAsia="Times New Roman" w:hAnsi="NEW TIMES ROME" w:cs="Times New Roman"/>
                <w:sz w:val="24"/>
                <w:szCs w:val="24"/>
                <w:lang w:eastAsia="it-IT"/>
              </w:rPr>
              <w:t>DUE</w:t>
            </w:r>
          </w:p>
        </w:tc>
        <w:tc>
          <w:tcPr>
            <w:tcW w:w="18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740EEB"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BIANCHI OMBRETTA</w:t>
            </w:r>
          </w:p>
        </w:tc>
        <w:tc>
          <w:tcPr>
            <w:tcW w:w="155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91772B" w:rsidP="001147E1">
            <w:pPr>
              <w:spacing w:after="144" w:line="240" w:lineRule="auto"/>
              <w:rPr>
                <w:rFonts w:ascii="NEW TIMES ROME" w:eastAsia="Times New Roman" w:hAnsi="NEW TIMES ROME" w:cs="Times New Roman"/>
                <w:sz w:val="24"/>
                <w:szCs w:val="24"/>
                <w:lang w:eastAsia="it-IT"/>
              </w:rPr>
            </w:pPr>
            <w:r>
              <w:rPr>
                <w:rFonts w:ascii="NEW TIMES ROME" w:eastAsia="Times New Roman" w:hAnsi="NEW TIMES ROME" w:cs="Times New Roman"/>
                <w:sz w:val="24"/>
                <w:szCs w:val="24"/>
                <w:lang w:eastAsia="it-IT"/>
              </w:rPr>
              <w:t>U</w:t>
            </w:r>
            <w:r w:rsidR="00740EEB">
              <w:rPr>
                <w:rFonts w:ascii="NEW TIMES ROME" w:eastAsia="Times New Roman" w:hAnsi="NEW TIMES ROME" w:cs="Times New Roman"/>
                <w:sz w:val="24"/>
                <w:szCs w:val="24"/>
                <w:lang w:eastAsia="it-IT"/>
              </w:rPr>
              <w:t>no</w:t>
            </w:r>
          </w:p>
        </w:tc>
      </w:tr>
      <w:tr w:rsidR="00C95568" w:rsidRPr="001147E1" w:rsidTr="00E56E40">
        <w:tc>
          <w:tcPr>
            <w:tcW w:w="1715" w:type="dxa"/>
            <w:tcBorders>
              <w:top w:val="single" w:sz="6" w:space="0" w:color="C3BFBB"/>
              <w:left w:val="single" w:sz="6" w:space="0" w:color="C3BFBB"/>
              <w:bottom w:val="single" w:sz="6" w:space="0" w:color="C3BFBB"/>
              <w:right w:val="single" w:sz="6" w:space="0" w:color="C3BFBB"/>
            </w:tcBorders>
            <w:shd w:val="clear" w:color="auto" w:fill="FFFFFF"/>
          </w:tcPr>
          <w:p w:rsidR="00C95568" w:rsidRPr="001147E1" w:rsidRDefault="00C95568" w:rsidP="001147E1">
            <w:pPr>
              <w:spacing w:after="0" w:line="240" w:lineRule="auto"/>
              <w:rPr>
                <w:rFonts w:ascii="NEW TIMES ROME" w:eastAsia="Times New Roman" w:hAnsi="NEW TIMES ROME" w:cs="Times New Roman"/>
                <w:sz w:val="24"/>
                <w:szCs w:val="24"/>
                <w:lang w:eastAsia="it-IT"/>
              </w:rPr>
            </w:pPr>
          </w:p>
        </w:tc>
        <w:tc>
          <w:tcPr>
            <w:tcW w:w="1418" w:type="dxa"/>
            <w:vMerge/>
            <w:tcBorders>
              <w:top w:val="single" w:sz="6" w:space="0" w:color="C3BFBB"/>
              <w:left w:val="single" w:sz="6" w:space="0" w:color="C3BFBB"/>
              <w:bottom w:val="single" w:sz="6" w:space="0" w:color="C3BFBB"/>
              <w:right w:val="single" w:sz="6" w:space="0" w:color="C3BFBB"/>
            </w:tcBorders>
            <w:shd w:val="clear" w:color="auto" w:fill="FFFFFF"/>
            <w:vAlign w:val="center"/>
            <w:hideMark/>
          </w:tcPr>
          <w:p w:rsidR="00C95568" w:rsidRPr="001147E1" w:rsidRDefault="00C95568" w:rsidP="001147E1">
            <w:pPr>
              <w:spacing w:after="0" w:line="240" w:lineRule="auto"/>
              <w:rPr>
                <w:rFonts w:ascii="NEW TIMES ROME" w:eastAsia="Times New Roman" w:hAnsi="NEW TIMES ROME" w:cs="Times New Roman"/>
                <w:sz w:val="24"/>
                <w:szCs w:val="24"/>
                <w:lang w:eastAsia="it-IT"/>
              </w:rPr>
            </w:pPr>
          </w:p>
        </w:tc>
        <w:tc>
          <w:tcPr>
            <w:tcW w:w="170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450"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818"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c>
          <w:tcPr>
            <w:tcW w:w="1551" w:type="dxa"/>
            <w:tcBorders>
              <w:top w:val="single" w:sz="6" w:space="0" w:color="C3BFBB"/>
              <w:left w:val="single" w:sz="6" w:space="0" w:color="C3BFBB"/>
              <w:bottom w:val="single" w:sz="6" w:space="0" w:color="C3BFBB"/>
              <w:right w:val="single" w:sz="6" w:space="0" w:color="C3BFBB"/>
            </w:tcBorders>
            <w:shd w:val="clear" w:color="auto" w:fill="FFFFFF"/>
            <w:tcMar>
              <w:top w:w="96" w:type="dxa"/>
              <w:left w:w="96" w:type="dxa"/>
              <w:bottom w:w="96" w:type="dxa"/>
              <w:right w:w="96" w:type="dxa"/>
            </w:tcMar>
            <w:vAlign w:val="center"/>
            <w:hideMark/>
          </w:tcPr>
          <w:p w:rsidR="00C95568" w:rsidRPr="001147E1" w:rsidRDefault="00C95568" w:rsidP="001147E1">
            <w:pPr>
              <w:spacing w:after="144" w:line="240" w:lineRule="auto"/>
              <w:rPr>
                <w:rFonts w:ascii="NEW TIMES ROME" w:eastAsia="Times New Roman" w:hAnsi="NEW TIMES ROME" w:cs="Times New Roman"/>
                <w:sz w:val="24"/>
                <w:szCs w:val="24"/>
                <w:lang w:eastAsia="it-IT"/>
              </w:rPr>
            </w:pPr>
          </w:p>
        </w:tc>
      </w:tr>
    </w:tbl>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p>
    <w:p w:rsidR="001147E1" w:rsidRPr="001147E1" w:rsidRDefault="001147E1" w:rsidP="001147E1">
      <w:pPr>
        <w:shd w:val="clear" w:color="auto" w:fill="FAF8F8"/>
        <w:spacing w:after="24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 </w:t>
      </w:r>
    </w:p>
    <w:p w:rsidR="001147E1" w:rsidRPr="001147E1" w:rsidRDefault="001147E1" w:rsidP="001147E1">
      <w:pPr>
        <w:shd w:val="clear" w:color="auto" w:fill="FAF8F8"/>
        <w:spacing w:after="0" w:line="240" w:lineRule="auto"/>
        <w:ind w:left="135" w:right="135"/>
        <w:jc w:val="center"/>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bdr w:val="none" w:sz="0" w:space="0" w:color="auto" w:frame="1"/>
          <w:lang w:eastAsia="it-IT"/>
        </w:rPr>
        <w:t xml:space="preserve">PIANO </w:t>
      </w:r>
      <w:proofErr w:type="spellStart"/>
      <w:r w:rsidRPr="001147E1">
        <w:rPr>
          <w:rFonts w:ascii="NEW TIMES ROME" w:eastAsia="Times New Roman" w:hAnsi="NEW TIMES ROME" w:cs="Tahoma"/>
          <w:sz w:val="24"/>
          <w:szCs w:val="24"/>
          <w:bdr w:val="none" w:sz="0" w:space="0" w:color="auto" w:frame="1"/>
          <w:lang w:eastAsia="it-IT"/>
        </w:rPr>
        <w:t>DI</w:t>
      </w:r>
      <w:proofErr w:type="spellEnd"/>
      <w:r w:rsidRPr="001147E1">
        <w:rPr>
          <w:rFonts w:ascii="NEW TIMES ROME" w:eastAsia="Times New Roman" w:hAnsi="NEW TIMES ROME" w:cs="Tahoma"/>
          <w:sz w:val="24"/>
          <w:szCs w:val="24"/>
          <w:bdr w:val="none" w:sz="0" w:space="0" w:color="auto" w:frame="1"/>
          <w:lang w:eastAsia="it-IT"/>
        </w:rPr>
        <w:t xml:space="preserve"> REALIZZAZIONE E </w:t>
      </w:r>
      <w:proofErr w:type="spellStart"/>
      <w:r w:rsidRPr="001147E1">
        <w:rPr>
          <w:rFonts w:ascii="NEW TIMES ROME" w:eastAsia="Times New Roman" w:hAnsi="NEW TIMES ROME" w:cs="Tahoma"/>
          <w:sz w:val="24"/>
          <w:szCs w:val="24"/>
          <w:bdr w:val="none" w:sz="0" w:space="0" w:color="auto" w:frame="1"/>
          <w:lang w:eastAsia="it-IT"/>
        </w:rPr>
        <w:t>DI</w:t>
      </w:r>
      <w:proofErr w:type="spellEnd"/>
      <w:r w:rsidRPr="001147E1">
        <w:rPr>
          <w:rFonts w:ascii="NEW TIMES ROME" w:eastAsia="Times New Roman" w:hAnsi="NEW TIMES ROME" w:cs="Tahoma"/>
          <w:sz w:val="24"/>
          <w:szCs w:val="24"/>
          <w:bdr w:val="none" w:sz="0" w:space="0" w:color="auto" w:frame="1"/>
          <w:lang w:eastAsia="it-IT"/>
        </w:rPr>
        <w:t xml:space="preserve"> SVOLGIMENTO DELLE ATTIVITA' </w:t>
      </w:r>
      <w:proofErr w:type="spellStart"/>
      <w:r w:rsidRPr="001147E1">
        <w:rPr>
          <w:rFonts w:ascii="NEW TIMES ROME" w:eastAsia="Times New Roman" w:hAnsi="NEW TIMES ROME" w:cs="Tahoma"/>
          <w:sz w:val="24"/>
          <w:szCs w:val="24"/>
          <w:bdr w:val="none" w:sz="0" w:space="0" w:color="auto" w:frame="1"/>
          <w:lang w:eastAsia="it-IT"/>
        </w:rPr>
        <w:t>DI</w:t>
      </w:r>
      <w:proofErr w:type="spellEnd"/>
      <w:r w:rsidRPr="001147E1">
        <w:rPr>
          <w:rFonts w:ascii="NEW TIMES ROME" w:eastAsia="Times New Roman" w:hAnsi="NEW TIMES ROME" w:cs="Tahoma"/>
          <w:sz w:val="24"/>
          <w:szCs w:val="24"/>
          <w:bdr w:val="none" w:sz="0" w:space="0" w:color="auto" w:frame="1"/>
          <w:lang w:eastAsia="it-IT"/>
        </w:rPr>
        <w:t xml:space="preserve"> TIROCINIO  A.S. 2019/2020</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Le attività di Tirocinio diretto possono prevedere modalità operative basate su </w:t>
      </w:r>
      <w:r w:rsidRPr="001147E1">
        <w:rPr>
          <w:rFonts w:ascii="NEW TIMES ROME" w:eastAsia="Times New Roman" w:hAnsi="NEW TIMES ROME" w:cs="Tahoma"/>
          <w:b/>
          <w:bCs/>
          <w:sz w:val="24"/>
          <w:szCs w:val="24"/>
          <w:lang w:eastAsia="it-IT"/>
        </w:rPr>
        <w:t>"progettualità"</w:t>
      </w:r>
      <w:r w:rsidRPr="001147E1">
        <w:rPr>
          <w:rFonts w:ascii="NEW TIMES ROME" w:eastAsia="Times New Roman" w:hAnsi="NEW TIMES ROME" w:cs="Tahoma"/>
          <w:sz w:val="24"/>
          <w:szCs w:val="24"/>
          <w:lang w:eastAsia="it-IT"/>
        </w:rPr>
        <w:t> proposte dalle Università o da</w:t>
      </w:r>
      <w:r w:rsidR="00740EEB">
        <w:rPr>
          <w:rFonts w:ascii="NEW TIMES ROME" w:eastAsia="Times New Roman" w:hAnsi="NEW TIMES ROME" w:cs="Tahoma"/>
          <w:sz w:val="24"/>
          <w:szCs w:val="24"/>
          <w:lang w:eastAsia="it-IT"/>
        </w:rPr>
        <w:t xml:space="preserve">lle istituzioni scolastiche. </w:t>
      </w:r>
      <w:r w:rsidRPr="001147E1">
        <w:rPr>
          <w:rFonts w:ascii="NEW TIMES ROME" w:eastAsia="Times New Roman" w:hAnsi="NEW TIMES ROME" w:cs="Tahoma"/>
          <w:sz w:val="24"/>
          <w:szCs w:val="24"/>
          <w:lang w:eastAsia="it-IT"/>
        </w:rPr>
        <w:t> Le progettazioni sono coerenti con le finalità del percorso formativo di specializzazione per le attività di sostegno, con particolare attenzione alla crescita professionale degli operatori attivi nelle Istituzioni coinvolte nel processo.</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b/>
          <w:bCs/>
          <w:sz w:val="24"/>
          <w:szCs w:val="24"/>
          <w:lang w:eastAsia="it-IT"/>
        </w:rPr>
        <w:t>Il tutor dei tirocinan</w:t>
      </w:r>
      <w:r w:rsidRPr="001147E1">
        <w:rPr>
          <w:rFonts w:ascii="NEW TIMES ROME" w:eastAsia="Times New Roman" w:hAnsi="NEW TIMES ROME" w:cs="Tahoma"/>
          <w:sz w:val="24"/>
          <w:szCs w:val="24"/>
          <w:lang w:eastAsia="it-IT"/>
        </w:rPr>
        <w:t>ti è un docente individuato fra coloro che prestano servizio presso l'istituzione scolastica sede del tirocinio diretto. E' individuato sulla base della disponibilità, del curriculum, di incarico di insegnamento per non meno di 7 anni, e secondo le priorità di seguito indicate:</w:t>
      </w:r>
    </w:p>
    <w:p w:rsidR="001147E1" w:rsidRPr="001147E1" w:rsidRDefault="001147E1" w:rsidP="001147E1">
      <w:pPr>
        <w:numPr>
          <w:ilvl w:val="0"/>
          <w:numId w:val="1"/>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lastRenderedPageBreak/>
        <w:t>docente in servizio con contratto a tempo indeterminato, specializzato per le attività di sostegno, incaricato su posto di sostegno, con non meno di 5 anni di anzianità di servizio;</w:t>
      </w:r>
    </w:p>
    <w:p w:rsidR="001147E1" w:rsidRPr="001147E1" w:rsidRDefault="001147E1" w:rsidP="001147E1">
      <w:pPr>
        <w:numPr>
          <w:ilvl w:val="0"/>
          <w:numId w:val="1"/>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 xml:space="preserve">docente in servizio con contratto a tempo indeterminato, specializzato per le attività di sostegno, incaricato su posto comune o disciplinare, con non meno di 5 anni di anzianità di servizio su posto di sostegno (ruolo o </w:t>
      </w:r>
      <w:proofErr w:type="spellStart"/>
      <w:r w:rsidRPr="001147E1">
        <w:rPr>
          <w:rFonts w:ascii="NEW TIMES ROME" w:eastAsia="Times New Roman" w:hAnsi="NEW TIMES ROME" w:cs="Tahoma"/>
          <w:sz w:val="24"/>
          <w:szCs w:val="24"/>
          <w:lang w:eastAsia="it-IT"/>
        </w:rPr>
        <w:t>pre-ruolo</w:t>
      </w:r>
      <w:proofErr w:type="spellEnd"/>
      <w:r w:rsidRPr="001147E1">
        <w:rPr>
          <w:rFonts w:ascii="NEW TIMES ROME" w:eastAsia="Times New Roman" w:hAnsi="NEW TIMES ROME" w:cs="Tahoma"/>
          <w:sz w:val="24"/>
          <w:szCs w:val="24"/>
          <w:lang w:eastAsia="it-IT"/>
        </w:rPr>
        <w:t>);</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b/>
          <w:bCs/>
          <w:sz w:val="24"/>
          <w:szCs w:val="24"/>
          <w:lang w:eastAsia="it-IT"/>
        </w:rPr>
        <w:t>Il tirocinio indiretto</w:t>
      </w:r>
      <w:r w:rsidRPr="001147E1">
        <w:rPr>
          <w:rFonts w:ascii="NEW TIMES ROME" w:eastAsia="Times New Roman" w:hAnsi="NEW TIMES ROME" w:cs="Tahoma"/>
          <w:sz w:val="24"/>
          <w:szCs w:val="24"/>
          <w:lang w:eastAsia="it-IT"/>
        </w:rPr>
        <w:t> comprende attività di supervisione anche da parte dei docenti dei tirocinanti presso le istituzioni scolastiche accoglienti; tali attività riguardano:</w:t>
      </w:r>
    </w:p>
    <w:p w:rsidR="001147E1" w:rsidRPr="001147E1" w:rsidRDefault="001147E1" w:rsidP="001147E1">
      <w:pPr>
        <w:numPr>
          <w:ilvl w:val="0"/>
          <w:numId w:val="2"/>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rielaborazione dell'esperienza professionale;</w:t>
      </w:r>
    </w:p>
    <w:p w:rsidR="001147E1" w:rsidRPr="001147E1" w:rsidRDefault="001147E1" w:rsidP="001147E1">
      <w:pPr>
        <w:numPr>
          <w:ilvl w:val="0"/>
          <w:numId w:val="2"/>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 xml:space="preserve">rielaborazione dell'esperienza professionale da un punto di vista personale e </w:t>
      </w:r>
      <w:proofErr w:type="spellStart"/>
      <w:r w:rsidRPr="001147E1">
        <w:rPr>
          <w:rFonts w:ascii="NEW TIMES ROME" w:eastAsia="Times New Roman" w:hAnsi="NEW TIMES ROME" w:cs="Tahoma"/>
          <w:sz w:val="24"/>
          <w:szCs w:val="24"/>
          <w:lang w:eastAsia="it-IT"/>
        </w:rPr>
        <w:t>psico</w:t>
      </w:r>
      <w:proofErr w:type="spellEnd"/>
      <w:r w:rsidR="00740EEB">
        <w:rPr>
          <w:rFonts w:ascii="NEW TIMES ROME" w:eastAsia="Times New Roman" w:hAnsi="NEW TIMES ROME" w:cs="Tahoma"/>
          <w:sz w:val="24"/>
          <w:szCs w:val="24"/>
          <w:lang w:eastAsia="it-IT"/>
        </w:rPr>
        <w:t xml:space="preserve"> </w:t>
      </w:r>
      <w:r w:rsidRPr="001147E1">
        <w:rPr>
          <w:rFonts w:ascii="NEW TIMES ROME" w:eastAsia="Times New Roman" w:hAnsi="NEW TIMES ROME" w:cs="Tahoma"/>
          <w:sz w:val="24"/>
          <w:szCs w:val="24"/>
          <w:lang w:eastAsia="it-IT"/>
        </w:rPr>
        <w:t>motivazionale;</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Per ciascun tirocinante inserito nell’Istituzione scolastica accogliente viene predisposto un </w:t>
      </w:r>
      <w:r w:rsidRPr="001147E1">
        <w:rPr>
          <w:rFonts w:ascii="NEW TIMES ROME" w:eastAsia="Times New Roman" w:hAnsi="NEW TIMES ROME" w:cs="Tahoma"/>
          <w:b/>
          <w:bCs/>
          <w:sz w:val="24"/>
          <w:szCs w:val="24"/>
          <w:lang w:eastAsia="it-IT"/>
        </w:rPr>
        <w:t>Progetto Formativo e di Orientamento</w:t>
      </w:r>
      <w:r w:rsidRPr="001147E1">
        <w:rPr>
          <w:rFonts w:ascii="NEW TIMES ROME" w:eastAsia="Times New Roman" w:hAnsi="NEW TIMES ROME" w:cs="Tahoma"/>
          <w:sz w:val="24"/>
          <w:szCs w:val="24"/>
          <w:lang w:eastAsia="it-IT"/>
        </w:rPr>
        <w:t> contenente:</w:t>
      </w:r>
    </w:p>
    <w:p w:rsidR="001147E1" w:rsidRPr="001147E1" w:rsidRDefault="001147E1" w:rsidP="001147E1">
      <w:pPr>
        <w:numPr>
          <w:ilvl w:val="0"/>
          <w:numId w:val="3"/>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il nominativo del tirocinante;</w:t>
      </w:r>
    </w:p>
    <w:p w:rsidR="001147E1" w:rsidRPr="001147E1" w:rsidRDefault="001147E1" w:rsidP="001147E1">
      <w:pPr>
        <w:numPr>
          <w:ilvl w:val="0"/>
          <w:numId w:val="3"/>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i nominativi del tutore indicato dall’Università quale soggetto promotore e del tutore indicato dall’Istituzione scolastica accogliente;</w:t>
      </w:r>
    </w:p>
    <w:p w:rsidR="001147E1" w:rsidRPr="001147E1" w:rsidRDefault="001147E1" w:rsidP="001147E1">
      <w:pPr>
        <w:numPr>
          <w:ilvl w:val="0"/>
          <w:numId w:val="3"/>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obiettivi e modalità di svolgimento del tirocinio, con l’indicazione dei tempi di presenza in azienda;</w:t>
      </w:r>
    </w:p>
    <w:p w:rsidR="001147E1" w:rsidRPr="001147E1" w:rsidRDefault="001147E1" w:rsidP="001147E1">
      <w:pPr>
        <w:numPr>
          <w:ilvl w:val="0"/>
          <w:numId w:val="3"/>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le strutture scolastiche presso cui si svolge il tirocinio;</w:t>
      </w:r>
    </w:p>
    <w:p w:rsidR="001147E1" w:rsidRPr="001147E1" w:rsidRDefault="001147E1" w:rsidP="001147E1">
      <w:pPr>
        <w:numPr>
          <w:ilvl w:val="0"/>
          <w:numId w:val="3"/>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la durata ed il periodo di svolgimento del tirocinio;</w:t>
      </w:r>
    </w:p>
    <w:p w:rsidR="001147E1" w:rsidRPr="001147E1" w:rsidRDefault="001147E1" w:rsidP="001147E1">
      <w:pPr>
        <w:numPr>
          <w:ilvl w:val="0"/>
          <w:numId w:val="3"/>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gli estremi identificativi delle assicurazioni INAIL e per la responsabilità civile</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b/>
          <w:bCs/>
          <w:sz w:val="24"/>
          <w:szCs w:val="24"/>
          <w:lang w:eastAsia="it-IT"/>
        </w:rPr>
        <w:t>Finalità, obiettivi, contenuti e modalità di svolgimento del tirocinio:</w:t>
      </w:r>
    </w:p>
    <w:p w:rsidR="001147E1" w:rsidRPr="001147E1" w:rsidRDefault="001147E1" w:rsidP="001147E1">
      <w:pPr>
        <w:shd w:val="clear" w:color="auto" w:fill="FAF8F8"/>
        <w:spacing w:after="24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Il tirocinio a scuola costituisce un indispensabile  strumento per la formazione professionale del docente. Esso prevede una parte attiva di insegnamento ed una parte passiva o osservativa.</w:t>
      </w:r>
    </w:p>
    <w:p w:rsidR="001147E1" w:rsidRPr="001147E1" w:rsidRDefault="001147E1" w:rsidP="001147E1">
      <w:pPr>
        <w:shd w:val="clear" w:color="auto" w:fill="FAF8F8"/>
        <w:spacing w:after="24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Con la guida del tutor scolastico, il tirocinante dovrà acquisire le conoscenze di base sia rispetto agli assetti organizzativi e didattici della scuola con riferimento anche alle diverse attività pratiche in classe, che al suo inserimento in classe e la gestione diretta dei processi di insegnamento. In particolare, il tirocinio in classe deve prevedere momenti di osservazione, di partecipazione alle attività didattiche, anche relativamente alla realizzazione del progetto educativo individualizzato per gli alunni con disabilità.</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L’ attività di  tirocinio dovrà consentire di raggiungere i seguenti obiettivi:</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conoscere la struttura scolastica e la sua organizzazione, in relazione alla dimensione collegiale e partecipativa;</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osservare, analizzare e partecipare a diverse situazioni didattiche, con riguardo particolare ai soggetti portatori di bisogni educativi speciali;</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riflettere sul significato e sui problemi dell’essere insegnante oggi, anche nell'ottica della scuola inclusiva;</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sperimentare la complessità della gestione del processo di insegnamento- apprendimento;</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acquisire la capacità di assumere decisioni nel gestire l'innovazione e di organizzare tempi, spazi, gruppi di apprendimento, materiali multimediali nell’ambito del Laboratorio TIC;</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sperimentare e verificare direttamente il materiale didattico e i progetti elaborati nei vari moduli formativi del corso;</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acquisire la capacità di verificare e valutare il processo di insegnamento-apprendimento ed il particolare contesto in cui esso si realizza;</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acquisire competenze di documentazione per ricostruire i significati dell'esperienza effettuata;</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sviluppare comportamenti e atteggiamenti relazionali positivi con gli alunni e gli insegnanti;</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sperimentare modalità di lavoro in gruppo, facendo diretta esperienza delle dinamiche psicosociali connesse alla dialettica identità-alterità;</w:t>
      </w:r>
    </w:p>
    <w:p w:rsidR="001147E1" w:rsidRPr="001147E1" w:rsidRDefault="001147E1" w:rsidP="001147E1">
      <w:pPr>
        <w:numPr>
          <w:ilvl w:val="0"/>
          <w:numId w:val="4"/>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lastRenderedPageBreak/>
        <w:t>riflettere sulle proprie motivazioni a intraprendere la professione docente specializzato sul sostegno.</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i/>
          <w:iCs/>
          <w:sz w:val="24"/>
          <w:szCs w:val="24"/>
          <w:lang w:eastAsia="it-IT"/>
        </w:rPr>
        <w:t> </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b/>
          <w:bCs/>
          <w:sz w:val="24"/>
          <w:szCs w:val="24"/>
          <w:lang w:eastAsia="it-IT"/>
        </w:rPr>
        <w:t>Obblighi del tirocinante:</w:t>
      </w:r>
    </w:p>
    <w:p w:rsidR="001147E1" w:rsidRPr="001147E1" w:rsidRDefault="001147E1" w:rsidP="001147E1">
      <w:pPr>
        <w:numPr>
          <w:ilvl w:val="0"/>
          <w:numId w:val="5"/>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rispettare i regolamenti disciplinari, le norme in materie di igiene, sicurezza e salute sul lavoro vigenti nella scuola ospitante;</w:t>
      </w:r>
    </w:p>
    <w:p w:rsidR="001147E1" w:rsidRPr="001147E1" w:rsidRDefault="001147E1" w:rsidP="001147E1">
      <w:pPr>
        <w:numPr>
          <w:ilvl w:val="0"/>
          <w:numId w:val="5"/>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frequentare con regolarità, secondo il calendario concordato;</w:t>
      </w:r>
    </w:p>
    <w:p w:rsidR="001147E1" w:rsidRPr="001147E1" w:rsidRDefault="001147E1" w:rsidP="001147E1">
      <w:pPr>
        <w:numPr>
          <w:ilvl w:val="0"/>
          <w:numId w:val="5"/>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mantenere l’obbligo della segretezza durante e dopo il tirocinio;</w:t>
      </w:r>
    </w:p>
    <w:p w:rsidR="001147E1" w:rsidRPr="001147E1" w:rsidRDefault="001147E1" w:rsidP="001147E1">
      <w:pPr>
        <w:numPr>
          <w:ilvl w:val="0"/>
          <w:numId w:val="5"/>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redigere una relazione finale sull’attività svolta da inviare all’Università;</w:t>
      </w:r>
    </w:p>
    <w:p w:rsidR="001147E1" w:rsidRPr="001147E1" w:rsidRDefault="001147E1" w:rsidP="001147E1">
      <w:pPr>
        <w:numPr>
          <w:ilvl w:val="0"/>
          <w:numId w:val="5"/>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seguire le indicazioni dei tutor e farvi riferimento per qualsiasi esigenza organizzativa o altre evenienze.</w:t>
      </w:r>
    </w:p>
    <w:p w:rsidR="001147E1" w:rsidRPr="001147E1" w:rsidRDefault="001147E1" w:rsidP="001147E1">
      <w:pPr>
        <w:shd w:val="clear" w:color="auto" w:fill="FAF8F8"/>
        <w:spacing w:after="24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 </w:t>
      </w:r>
    </w:p>
    <w:p w:rsidR="001147E1" w:rsidRPr="001147E1" w:rsidRDefault="001147E1" w:rsidP="001147E1">
      <w:pPr>
        <w:shd w:val="clear" w:color="auto" w:fill="FAF8F8"/>
        <w:spacing w:after="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b/>
          <w:bCs/>
          <w:sz w:val="24"/>
          <w:szCs w:val="24"/>
          <w:lang w:eastAsia="it-IT"/>
        </w:rPr>
        <w:t>Compiti del Tutor presso l’Istituzione scolastica</w:t>
      </w:r>
    </w:p>
    <w:p w:rsidR="001147E1" w:rsidRPr="001147E1" w:rsidRDefault="001147E1" w:rsidP="001147E1">
      <w:pPr>
        <w:shd w:val="clear" w:color="auto" w:fill="FAF8F8"/>
        <w:spacing w:after="240" w:line="240" w:lineRule="auto"/>
        <w:ind w:left="135" w:right="135"/>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Ai sensi del DM 249/2010, art.11, comma 3 “I tutor dei tirocinanti hanno il compito di orientare gli studenti rispetto agli assetti organizzativi e didattici della scuola e alle diverse attività e pratiche in classe, di accompagnare e monitorare l’inserimento in classe e la gestione diretta dei processi di insegnamento degli studenti tirocinanti”. In particolare hanno il compito di:</w:t>
      </w:r>
    </w:p>
    <w:p w:rsidR="001147E1" w:rsidRPr="001147E1" w:rsidRDefault="001147E1" w:rsidP="001147E1">
      <w:pPr>
        <w:numPr>
          <w:ilvl w:val="0"/>
          <w:numId w:val="6"/>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provvedere ad inserire ed accogliere i corsisti in classe, seguendoli nel tirocinio passivo e attivo e a coordinarli in altre attività scolastiche (incontri, riunioni, visite didattiche, ecc).;</w:t>
      </w:r>
    </w:p>
    <w:p w:rsidR="001147E1" w:rsidRPr="001147E1" w:rsidRDefault="001147E1" w:rsidP="001147E1">
      <w:pPr>
        <w:numPr>
          <w:ilvl w:val="0"/>
          <w:numId w:val="6"/>
        </w:numPr>
        <w:shd w:val="clear" w:color="auto" w:fill="FAF8F8"/>
        <w:spacing w:after="0"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tenere i rapporti con l</w:t>
      </w:r>
      <w:r w:rsidRPr="001147E1">
        <w:rPr>
          <w:rFonts w:ascii="NEW TIMES ROME" w:eastAsia="Times New Roman" w:hAnsi="NEW TIMES ROME" w:cs="Tahoma"/>
          <w:i/>
          <w:iCs/>
          <w:sz w:val="24"/>
          <w:szCs w:val="24"/>
          <w:lang w:eastAsia="it-IT"/>
        </w:rPr>
        <w:t>’Università </w:t>
      </w:r>
      <w:r w:rsidRPr="001147E1">
        <w:rPr>
          <w:rFonts w:ascii="NEW TIMES ROME" w:eastAsia="Times New Roman" w:hAnsi="NEW TIMES ROME" w:cs="Tahoma"/>
          <w:sz w:val="24"/>
          <w:szCs w:val="24"/>
          <w:lang w:eastAsia="it-IT"/>
        </w:rPr>
        <w:t> per la realizzazione del progetto generale di tirocinio e per la valutazione dell’attività svolta a scuola dal singolo tirocinante;</w:t>
      </w:r>
    </w:p>
    <w:p w:rsidR="001147E1" w:rsidRDefault="001147E1" w:rsidP="001147E1">
      <w:pPr>
        <w:numPr>
          <w:ilvl w:val="0"/>
          <w:numId w:val="6"/>
        </w:numPr>
        <w:shd w:val="clear" w:color="auto" w:fill="FAF8F8"/>
        <w:spacing w:after="72" w:line="240" w:lineRule="auto"/>
        <w:ind w:left="192" w:right="192"/>
        <w:rPr>
          <w:rFonts w:ascii="NEW TIMES ROME" w:eastAsia="Times New Roman" w:hAnsi="NEW TIMES ROME" w:cs="Tahoma"/>
          <w:sz w:val="24"/>
          <w:szCs w:val="24"/>
          <w:lang w:eastAsia="it-IT"/>
        </w:rPr>
      </w:pPr>
      <w:r w:rsidRPr="001147E1">
        <w:rPr>
          <w:rFonts w:ascii="NEW TIMES ROME" w:eastAsia="Times New Roman" w:hAnsi="NEW TIMES ROME" w:cs="Tahoma"/>
          <w:sz w:val="24"/>
          <w:szCs w:val="24"/>
          <w:lang w:eastAsia="it-IT"/>
        </w:rPr>
        <w:t>compilare una scheda di valutazione sull’attività svolta dal tirocinante a scuola.</w:t>
      </w:r>
    </w:p>
    <w:p w:rsidR="006B3B27" w:rsidRDefault="006B3B27" w:rsidP="006B3B27">
      <w:pPr>
        <w:shd w:val="clear" w:color="auto" w:fill="FAF8F8"/>
        <w:spacing w:after="72" w:line="240" w:lineRule="auto"/>
        <w:ind w:right="192"/>
        <w:rPr>
          <w:rFonts w:ascii="NEW TIMES ROME" w:eastAsia="Times New Roman" w:hAnsi="NEW TIMES ROME" w:cs="Tahoma"/>
          <w:sz w:val="24"/>
          <w:szCs w:val="24"/>
          <w:lang w:eastAsia="it-IT"/>
        </w:rPr>
      </w:pPr>
    </w:p>
    <w:p w:rsidR="006B3B27" w:rsidRDefault="006B3B27" w:rsidP="006B3B27">
      <w:pPr>
        <w:shd w:val="clear" w:color="auto" w:fill="FAF8F8"/>
        <w:spacing w:after="72" w:line="240" w:lineRule="auto"/>
        <w:ind w:right="192"/>
        <w:rPr>
          <w:rFonts w:ascii="NEW TIMES ROME" w:eastAsia="Times New Roman" w:hAnsi="NEW TIMES ROME" w:cs="Tahoma"/>
          <w:sz w:val="24"/>
          <w:szCs w:val="24"/>
          <w:lang w:eastAsia="it-IT"/>
        </w:rPr>
      </w:pPr>
      <w:r>
        <w:rPr>
          <w:rFonts w:ascii="NEW TIMES ROME" w:eastAsia="Times New Roman" w:hAnsi="NEW TIMES ROME" w:cs="Tahoma"/>
          <w:sz w:val="24"/>
          <w:szCs w:val="24"/>
          <w:lang w:eastAsia="it-IT"/>
        </w:rPr>
        <w:t>CONVENZIONI ATTIVE</w:t>
      </w:r>
      <w:r w:rsidR="00740EEB">
        <w:rPr>
          <w:rFonts w:ascii="NEW TIMES ROME" w:eastAsia="Times New Roman" w:hAnsi="NEW TIMES ROME" w:cs="Tahoma"/>
          <w:sz w:val="24"/>
          <w:szCs w:val="24"/>
          <w:lang w:eastAsia="it-IT"/>
        </w:rPr>
        <w:t xml:space="preserve"> :</w:t>
      </w:r>
    </w:p>
    <w:p w:rsidR="00740EEB" w:rsidRPr="001147E1" w:rsidRDefault="00740EEB" w:rsidP="006B3B27">
      <w:pPr>
        <w:shd w:val="clear" w:color="auto" w:fill="FAF8F8"/>
        <w:spacing w:after="72" w:line="240" w:lineRule="auto"/>
        <w:ind w:right="192"/>
        <w:rPr>
          <w:rFonts w:ascii="NEW TIMES ROME" w:eastAsia="Times New Roman" w:hAnsi="NEW TIMES ROME" w:cs="Tahoma"/>
          <w:sz w:val="24"/>
          <w:szCs w:val="24"/>
          <w:lang w:eastAsia="it-IT"/>
        </w:rPr>
      </w:pPr>
    </w:p>
    <w:p w:rsidR="002E09F0" w:rsidRDefault="003F61F5">
      <w:hyperlink r:id="rId5" w:history="1">
        <w:r w:rsidR="00740EEB">
          <w:rPr>
            <w:rStyle w:val="Collegamentoipertestuale"/>
          </w:rPr>
          <w:t>https://www.lumsa.it/</w:t>
        </w:r>
      </w:hyperlink>
      <w:r w:rsidR="00740EEB">
        <w:t xml:space="preserve"> Università LUMSA</w:t>
      </w:r>
    </w:p>
    <w:p w:rsidR="00740EEB" w:rsidRDefault="003F61F5">
      <w:hyperlink r:id="rId6" w:history="1">
        <w:r w:rsidR="00740EEB">
          <w:rPr>
            <w:rStyle w:val="Collegamentoipertestuale"/>
          </w:rPr>
          <w:t>https://www.unicas.it/</w:t>
        </w:r>
      </w:hyperlink>
      <w:r w:rsidR="00740EEB">
        <w:t xml:space="preserve"> università di Cassino</w:t>
      </w:r>
    </w:p>
    <w:p w:rsidR="00740EEB" w:rsidRPr="001147E1" w:rsidRDefault="003F61F5">
      <w:pPr>
        <w:rPr>
          <w:rFonts w:ascii="NEW TIMES ROME" w:hAnsi="NEW TIMES ROME"/>
          <w:sz w:val="24"/>
          <w:szCs w:val="24"/>
        </w:rPr>
      </w:pPr>
      <w:hyperlink r:id="rId7" w:history="1">
        <w:r w:rsidR="00740EEB">
          <w:rPr>
            <w:rStyle w:val="Collegamentoipertestuale"/>
          </w:rPr>
          <w:t>https://www.universitaeuropeadiroma.it/</w:t>
        </w:r>
      </w:hyperlink>
      <w:r w:rsidR="00740EEB">
        <w:t xml:space="preserve"> Università Europea di Roma</w:t>
      </w:r>
    </w:p>
    <w:sectPr w:rsidR="00740EEB" w:rsidRPr="001147E1" w:rsidSect="002E09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TIMES RO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17B4"/>
    <w:multiLevelType w:val="multilevel"/>
    <w:tmpl w:val="10A8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B5AA2"/>
    <w:multiLevelType w:val="multilevel"/>
    <w:tmpl w:val="77C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DC6E19"/>
    <w:multiLevelType w:val="multilevel"/>
    <w:tmpl w:val="EEC2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6F223A"/>
    <w:multiLevelType w:val="multilevel"/>
    <w:tmpl w:val="C91E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4150C9"/>
    <w:multiLevelType w:val="multilevel"/>
    <w:tmpl w:val="F766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CB7E2B"/>
    <w:multiLevelType w:val="multilevel"/>
    <w:tmpl w:val="398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1147E1"/>
    <w:rsid w:val="000329EF"/>
    <w:rsid w:val="001147E1"/>
    <w:rsid w:val="002E09F0"/>
    <w:rsid w:val="003F61F5"/>
    <w:rsid w:val="005B5A77"/>
    <w:rsid w:val="006162C9"/>
    <w:rsid w:val="006B3B27"/>
    <w:rsid w:val="00740EEB"/>
    <w:rsid w:val="0091772B"/>
    <w:rsid w:val="00C95568"/>
    <w:rsid w:val="00E56E40"/>
    <w:rsid w:val="00E7352F"/>
    <w:rsid w:val="00F376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9F0"/>
  </w:style>
  <w:style w:type="paragraph" w:styleId="Titolo2">
    <w:name w:val="heading 2"/>
    <w:basedOn w:val="Normale"/>
    <w:link w:val="Titolo2Carattere"/>
    <w:uiPriority w:val="9"/>
    <w:qFormat/>
    <w:rsid w:val="001147E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147E1"/>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1147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147E1"/>
    <w:rPr>
      <w:b/>
      <w:bCs/>
    </w:rPr>
  </w:style>
  <w:style w:type="character" w:styleId="Collegamentoipertestuale">
    <w:name w:val="Hyperlink"/>
    <w:basedOn w:val="Carpredefinitoparagrafo"/>
    <w:uiPriority w:val="99"/>
    <w:semiHidden/>
    <w:unhideWhenUsed/>
    <w:rsid w:val="001147E1"/>
    <w:rPr>
      <w:color w:val="0000FF"/>
      <w:u w:val="single"/>
    </w:rPr>
  </w:style>
  <w:style w:type="character" w:styleId="Enfasicorsivo">
    <w:name w:val="Emphasis"/>
    <w:basedOn w:val="Carpredefinitoparagrafo"/>
    <w:uiPriority w:val="20"/>
    <w:qFormat/>
    <w:rsid w:val="001147E1"/>
    <w:rPr>
      <w:i/>
      <w:iCs/>
    </w:rPr>
  </w:style>
</w:styles>
</file>

<file path=word/webSettings.xml><?xml version="1.0" encoding="utf-8"?>
<w:webSettings xmlns:r="http://schemas.openxmlformats.org/officeDocument/2006/relationships" xmlns:w="http://schemas.openxmlformats.org/wordprocessingml/2006/main">
  <w:divs>
    <w:div w:id="1946184358">
      <w:bodyDiv w:val="1"/>
      <w:marLeft w:val="0"/>
      <w:marRight w:val="0"/>
      <w:marTop w:val="0"/>
      <w:marBottom w:val="0"/>
      <w:divBdr>
        <w:top w:val="none" w:sz="0" w:space="0" w:color="auto"/>
        <w:left w:val="none" w:sz="0" w:space="0" w:color="auto"/>
        <w:bottom w:val="none" w:sz="0" w:space="0" w:color="auto"/>
        <w:right w:val="none" w:sz="0" w:space="0" w:color="auto"/>
      </w:divBdr>
      <w:divsChild>
        <w:div w:id="1922638805">
          <w:marLeft w:val="0"/>
          <w:marRight w:val="0"/>
          <w:marTop w:val="0"/>
          <w:marBottom w:val="0"/>
          <w:divBdr>
            <w:top w:val="none" w:sz="0" w:space="0" w:color="auto"/>
            <w:left w:val="none" w:sz="0" w:space="0" w:color="auto"/>
            <w:bottom w:val="none" w:sz="0" w:space="0" w:color="auto"/>
            <w:right w:val="none" w:sz="0" w:space="0" w:color="auto"/>
          </w:divBdr>
        </w:div>
        <w:div w:id="1616524887">
          <w:marLeft w:val="0"/>
          <w:marRight w:val="0"/>
          <w:marTop w:val="0"/>
          <w:marBottom w:val="0"/>
          <w:divBdr>
            <w:top w:val="none" w:sz="0" w:space="0" w:color="auto"/>
            <w:left w:val="none" w:sz="0" w:space="0" w:color="auto"/>
            <w:bottom w:val="none" w:sz="0" w:space="0" w:color="auto"/>
            <w:right w:val="none" w:sz="0" w:space="0" w:color="auto"/>
          </w:divBdr>
          <w:divsChild>
            <w:div w:id="1007093596">
              <w:marLeft w:val="0"/>
              <w:marRight w:val="0"/>
              <w:marTop w:val="0"/>
              <w:marBottom w:val="0"/>
              <w:divBdr>
                <w:top w:val="none" w:sz="0" w:space="0" w:color="auto"/>
                <w:left w:val="none" w:sz="0" w:space="0" w:color="auto"/>
                <w:bottom w:val="none" w:sz="0" w:space="0" w:color="auto"/>
                <w:right w:val="none" w:sz="0" w:space="0" w:color="auto"/>
              </w:divBdr>
            </w:div>
          </w:divsChild>
        </w:div>
        <w:div w:id="34256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versitaeuropeadirom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as.it/" TargetMode="External"/><Relationship Id="rId5" Type="http://schemas.openxmlformats.org/officeDocument/2006/relationships/hyperlink" Target="https://www.lums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Susanna</cp:lastModifiedBy>
  <cp:revision>2</cp:revision>
  <dcterms:created xsi:type="dcterms:W3CDTF">2019-11-12T10:59:00Z</dcterms:created>
  <dcterms:modified xsi:type="dcterms:W3CDTF">2019-11-12T10:59:00Z</dcterms:modified>
</cp:coreProperties>
</file>